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D" w:rsidRDefault="001426FD" w:rsidP="001426FD">
      <w:pPr>
        <w:jc w:val="center"/>
        <w:rPr>
          <w:rFonts w:ascii="Chalkboard" w:hAnsi="Chalkboard"/>
          <w:b/>
        </w:rPr>
      </w:pPr>
    </w:p>
    <w:p w:rsidR="001426FD" w:rsidRPr="001426FD" w:rsidRDefault="001426FD" w:rsidP="001426FD">
      <w:pPr>
        <w:jc w:val="center"/>
        <w:rPr>
          <w:rFonts w:ascii="Boopee" w:hAnsi="Boopee"/>
          <w:b/>
          <w:sz w:val="40"/>
          <w:szCs w:val="40"/>
        </w:rPr>
      </w:pPr>
      <w:r w:rsidRPr="001426FD">
        <w:rPr>
          <w:rFonts w:ascii="Boopee" w:hAnsi="Boopee"/>
          <w:b/>
          <w:sz w:val="40"/>
          <w:szCs w:val="40"/>
        </w:rPr>
        <w:t>Unit 1 – Learning Goals for SUPER SHORT Unit on Forms of Energy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18"/>
        <w:gridCol w:w="2340"/>
        <w:gridCol w:w="927"/>
        <w:gridCol w:w="3267"/>
      </w:tblGrid>
      <w:tr w:rsidR="001426FD" w:rsidRPr="00D761D1" w:rsidTr="00551A91">
        <w:tc>
          <w:tcPr>
            <w:tcW w:w="10152" w:type="dxa"/>
            <w:gridSpan w:val="4"/>
          </w:tcPr>
          <w:p w:rsidR="001426FD" w:rsidRPr="003A4F23" w:rsidRDefault="001426FD" w:rsidP="001426FD">
            <w:pPr>
              <w:spacing w:before="240" w:after="240"/>
              <w:rPr>
                <w:rFonts w:ascii="Calibri" w:eastAsia="Calibri" w:hAnsi="Calibri"/>
              </w:rPr>
            </w:pPr>
            <w:r w:rsidRPr="003A4F23">
              <w:rPr>
                <w:rFonts w:ascii="Calibri" w:eastAsia="Calibri" w:hAnsi="Calibri" w:cs="Arial"/>
                <w:b/>
              </w:rPr>
              <w:t>Big Picture</w:t>
            </w:r>
            <w:r w:rsidRPr="003A4F23">
              <w:rPr>
                <w:rFonts w:ascii="Calibri" w:eastAsia="Calibri" w:hAnsi="Calibri"/>
              </w:rPr>
              <w:t xml:space="preserve">: Students should understand </w:t>
            </w:r>
            <w:r>
              <w:rPr>
                <w:rFonts w:ascii="Calibri" w:eastAsia="Calibri" w:hAnsi="Calibri"/>
              </w:rPr>
              <w:t>how energy is transformed from one type to another.</w:t>
            </w:r>
          </w:p>
        </w:tc>
      </w:tr>
      <w:tr w:rsidR="001426FD" w:rsidRPr="00D761D1" w:rsidTr="00551A91">
        <w:tc>
          <w:tcPr>
            <w:tcW w:w="5958" w:type="dxa"/>
            <w:gridSpan w:val="2"/>
          </w:tcPr>
          <w:p w:rsidR="001426FD" w:rsidRPr="003A4F23" w:rsidRDefault="001426FD" w:rsidP="00551A91">
            <w:pPr>
              <w:jc w:val="center"/>
              <w:rPr>
                <w:rFonts w:ascii="Calibri" w:eastAsia="Calibri" w:hAnsi="Calibri" w:cs="Arial"/>
                <w:b/>
              </w:rPr>
            </w:pPr>
            <w:r w:rsidRPr="003A4F23">
              <w:rPr>
                <w:rFonts w:ascii="Calibri" w:eastAsia="Calibri" w:hAnsi="Calibri" w:cs="Arial"/>
                <w:b/>
              </w:rPr>
              <w:t>Content Goals</w:t>
            </w:r>
          </w:p>
        </w:tc>
        <w:tc>
          <w:tcPr>
            <w:tcW w:w="4194" w:type="dxa"/>
            <w:gridSpan w:val="2"/>
          </w:tcPr>
          <w:p w:rsidR="001426FD" w:rsidRPr="003A4F23" w:rsidRDefault="001426FD" w:rsidP="00551A91">
            <w:pPr>
              <w:jc w:val="center"/>
              <w:rPr>
                <w:rFonts w:ascii="Calibri" w:eastAsia="Calibri" w:hAnsi="Calibri" w:cs="Arial"/>
                <w:b/>
              </w:rPr>
            </w:pPr>
            <w:r w:rsidRPr="003A4F23">
              <w:rPr>
                <w:rFonts w:ascii="Calibri" w:eastAsia="Calibri" w:hAnsi="Calibri" w:cs="Arial"/>
                <w:b/>
              </w:rPr>
              <w:t>Skills Goals</w:t>
            </w:r>
          </w:p>
        </w:tc>
      </w:tr>
      <w:tr w:rsidR="001426FD" w:rsidRPr="00D761D1" w:rsidTr="00551A91">
        <w:tc>
          <w:tcPr>
            <w:tcW w:w="5958" w:type="dxa"/>
            <w:gridSpan w:val="2"/>
          </w:tcPr>
          <w:p w:rsidR="001426FD" w:rsidRPr="003A4F23" w:rsidRDefault="001426FD" w:rsidP="00551A91">
            <w:pPr>
              <w:spacing w:before="240" w:after="240"/>
              <w:rPr>
                <w:rFonts w:ascii="Calibri" w:eastAsia="Calibri" w:hAnsi="Calibri"/>
              </w:rPr>
            </w:pPr>
            <w:r w:rsidRPr="003A4F23">
              <w:rPr>
                <w:rFonts w:ascii="Calibri" w:eastAsia="Calibri" w:hAnsi="Calibri"/>
              </w:rPr>
              <w:t>Students will be able to:</w:t>
            </w:r>
          </w:p>
          <w:p w:rsidR="001426FD" w:rsidRPr="001426FD" w:rsidRDefault="001426FD" w:rsidP="00551A91">
            <w:pPr>
              <w:pStyle w:val="ColorfulList-Accent11"/>
              <w:numPr>
                <w:ilvl w:val="0"/>
                <w:numId w:val="5"/>
              </w:numPr>
              <w:spacing w:before="240" w:after="240"/>
              <w:rPr>
                <w:rFonts w:ascii="Calibri" w:eastAsia="Calibri" w:hAnsi="Calibri"/>
              </w:rPr>
            </w:pPr>
            <w:r w:rsidRPr="001426FD">
              <w:rPr>
                <w:rFonts w:ascii="Calibri" w:eastAsia="Calibri" w:hAnsi="Calibri"/>
              </w:rPr>
              <w:t xml:space="preserve">Define </w:t>
            </w:r>
            <w:r>
              <w:rPr>
                <w:rFonts w:ascii="Calibri" w:eastAsia="Calibri" w:hAnsi="Calibri"/>
              </w:rPr>
              <w:t xml:space="preserve">6 forms of </w:t>
            </w:r>
            <w:r w:rsidRPr="001426FD">
              <w:rPr>
                <w:rFonts w:ascii="Calibri" w:eastAsia="Calibri" w:hAnsi="Calibri"/>
              </w:rPr>
              <w:t xml:space="preserve">energy </w:t>
            </w:r>
          </w:p>
          <w:p w:rsidR="001426FD" w:rsidRPr="003A4F23" w:rsidRDefault="001426FD" w:rsidP="00551A91">
            <w:pPr>
              <w:pStyle w:val="ColorfulList-Accent11"/>
              <w:numPr>
                <w:ilvl w:val="0"/>
                <w:numId w:val="5"/>
              </w:numPr>
              <w:spacing w:before="240" w:after="240"/>
              <w:rPr>
                <w:rFonts w:ascii="Calibri" w:eastAsia="Calibri" w:hAnsi="Calibri"/>
              </w:rPr>
            </w:pPr>
            <w:r w:rsidRPr="001426FD">
              <w:rPr>
                <w:rFonts w:ascii="Calibri" w:eastAsia="Calibri" w:hAnsi="Calibri"/>
              </w:rPr>
              <w:t>Classify different forms of energy as: electromagnetic (light), thermal, chemical, nuclear, electrical, or mechanical</w:t>
            </w:r>
          </w:p>
          <w:p w:rsidR="001426FD" w:rsidRPr="00D36DA4" w:rsidRDefault="001426FD" w:rsidP="00D36DA4">
            <w:pPr>
              <w:pStyle w:val="ColorfulList-Accent11"/>
              <w:numPr>
                <w:ilvl w:val="0"/>
                <w:numId w:val="5"/>
              </w:numPr>
              <w:spacing w:before="240" w:after="240"/>
              <w:rPr>
                <w:rFonts w:ascii="Calibri" w:eastAsia="Calibri" w:hAnsi="Calibri"/>
              </w:rPr>
            </w:pPr>
            <w:r w:rsidRPr="003A4F23">
              <w:rPr>
                <w:rFonts w:ascii="Calibri" w:eastAsia="Calibri" w:hAnsi="Calibri"/>
              </w:rPr>
              <w:t>Identify the transformation of energy in a variety of different objects or processes</w:t>
            </w:r>
          </w:p>
        </w:tc>
        <w:tc>
          <w:tcPr>
            <w:tcW w:w="4194" w:type="dxa"/>
            <w:gridSpan w:val="2"/>
          </w:tcPr>
          <w:p w:rsidR="001426FD" w:rsidRPr="003A4F23" w:rsidRDefault="001426FD" w:rsidP="00551A91">
            <w:pPr>
              <w:spacing w:before="240" w:after="240"/>
              <w:rPr>
                <w:rFonts w:ascii="Calibri" w:eastAsia="Calibri" w:hAnsi="Calibri"/>
              </w:rPr>
            </w:pPr>
            <w:r w:rsidRPr="003A4F23">
              <w:rPr>
                <w:rFonts w:ascii="Calibri" w:eastAsia="Calibri" w:hAnsi="Calibri"/>
              </w:rPr>
              <w:t>Students will be able to:</w:t>
            </w:r>
          </w:p>
          <w:p w:rsidR="001426FD" w:rsidRPr="003A4F23" w:rsidRDefault="001426FD" w:rsidP="00551A91">
            <w:pPr>
              <w:pStyle w:val="ColorfulList-Accent11"/>
              <w:numPr>
                <w:ilvl w:val="0"/>
                <w:numId w:val="3"/>
              </w:numPr>
              <w:spacing w:before="240" w:after="240"/>
              <w:ind w:left="360"/>
              <w:rPr>
                <w:rFonts w:ascii="Calibri" w:eastAsia="Calibri" w:hAnsi="Calibri"/>
              </w:rPr>
            </w:pPr>
            <w:r w:rsidRPr="003A4F23">
              <w:rPr>
                <w:rFonts w:ascii="Calibri" w:eastAsia="Calibri" w:hAnsi="Calibri"/>
              </w:rPr>
              <w:t>Use factor-label method to convert from one unit of measure to another</w:t>
            </w:r>
          </w:p>
          <w:p w:rsidR="001426FD" w:rsidRPr="003A4F23" w:rsidRDefault="001426FD" w:rsidP="001426FD">
            <w:pPr>
              <w:pStyle w:val="ColorfulList-Accent11"/>
              <w:spacing w:before="240" w:after="240"/>
              <w:ind w:left="360"/>
              <w:rPr>
                <w:rFonts w:ascii="Calibri" w:eastAsia="Calibri" w:hAnsi="Calibri"/>
              </w:rPr>
            </w:pPr>
          </w:p>
        </w:tc>
      </w:tr>
      <w:tr w:rsidR="001426FD" w:rsidRPr="00D761D1" w:rsidTr="00551A91">
        <w:tc>
          <w:tcPr>
            <w:tcW w:w="10152" w:type="dxa"/>
            <w:gridSpan w:val="4"/>
          </w:tcPr>
          <w:p w:rsidR="001426FD" w:rsidRPr="003A4F23" w:rsidRDefault="001426FD" w:rsidP="001426FD">
            <w:pPr>
              <w:spacing w:before="240" w:after="240"/>
              <w:rPr>
                <w:rFonts w:ascii="Calibri" w:eastAsia="Calibri" w:hAnsi="Calibri"/>
              </w:rPr>
            </w:pPr>
            <w:r w:rsidRPr="003A4F23">
              <w:rPr>
                <w:rFonts w:ascii="Calibri" w:eastAsia="Calibri" w:hAnsi="Calibri" w:cs="Arial"/>
                <w:b/>
              </w:rPr>
              <w:t>Assessment</w:t>
            </w:r>
            <w:r w:rsidRPr="003A4F23">
              <w:rPr>
                <w:rFonts w:ascii="Calibri" w:eastAsia="Calibri" w:hAnsi="Calibri" w:cs="Arial"/>
              </w:rPr>
              <w:t>:</w:t>
            </w:r>
            <w:r w:rsidRPr="003A4F23">
              <w:rPr>
                <w:rFonts w:ascii="Calibri" w:eastAsia="Calibri" w:hAnsi="Calibri"/>
              </w:rPr>
              <w:t xml:space="preserve"> How will mastery of content and skills be assessed?</w:t>
            </w:r>
          </w:p>
          <w:p w:rsidR="001426FD" w:rsidRPr="00504A86" w:rsidRDefault="001426FD" w:rsidP="00551A9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</w:rPr>
            </w:pPr>
            <w:r w:rsidRPr="00504A86">
              <w:rPr>
                <w:rFonts w:ascii="Calibri" w:eastAsia="Calibri" w:hAnsi="Calibri"/>
              </w:rPr>
              <w:t>Quizzes and tests will show if students have mastered the content goals.</w:t>
            </w:r>
          </w:p>
          <w:p w:rsidR="001426FD" w:rsidRPr="003A4F23" w:rsidRDefault="001426FD" w:rsidP="00551A91">
            <w:pPr>
              <w:rPr>
                <w:rFonts w:ascii="Calibri" w:eastAsia="Calibri" w:hAnsi="Calibri"/>
              </w:rPr>
            </w:pPr>
          </w:p>
        </w:tc>
      </w:tr>
      <w:tr w:rsidR="001426FD" w:rsidRPr="00D761D1" w:rsidTr="00D36DA4">
        <w:trPr>
          <w:trHeight w:val="1871"/>
        </w:trPr>
        <w:tc>
          <w:tcPr>
            <w:tcW w:w="3618" w:type="dxa"/>
          </w:tcPr>
          <w:p w:rsidR="001426FD" w:rsidRPr="003A4F23" w:rsidRDefault="001426FD" w:rsidP="00551A91">
            <w:pPr>
              <w:rPr>
                <w:rFonts w:ascii="Calibri" w:eastAsia="Calibri" w:hAnsi="Calibri" w:cs="Arial"/>
                <w:b/>
              </w:rPr>
            </w:pPr>
            <w:r w:rsidRPr="003A4F23">
              <w:rPr>
                <w:rFonts w:ascii="Calibri" w:eastAsia="Calibri" w:hAnsi="Calibri" w:cs="Arial"/>
                <w:b/>
              </w:rPr>
              <w:t>Content Vocabulary:</w:t>
            </w:r>
          </w:p>
          <w:p w:rsidR="001426FD" w:rsidRDefault="001426FD" w:rsidP="00551A9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Energy</w:t>
            </w:r>
          </w:p>
          <w:p w:rsidR="001426FD" w:rsidRDefault="001426FD" w:rsidP="00551A9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Electromagnetic radiation</w:t>
            </w:r>
            <w:r w:rsidR="00FB20D8">
              <w:rPr>
                <w:rFonts w:ascii="Calibri" w:eastAsia="Calibri" w:hAnsi="Calibri" w:cs="Arial"/>
              </w:rPr>
              <w:t xml:space="preserve"> (light)</w:t>
            </w:r>
          </w:p>
          <w:p w:rsidR="001426FD" w:rsidRDefault="001426FD" w:rsidP="00551A9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Thermal Energy</w:t>
            </w:r>
          </w:p>
          <w:p w:rsidR="001426FD" w:rsidRDefault="001426FD" w:rsidP="00551A91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Electrical Energy</w:t>
            </w:r>
          </w:p>
          <w:p w:rsidR="001426FD" w:rsidRPr="003A4F23" w:rsidRDefault="001426FD" w:rsidP="001426F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Nuclear Energy</w:t>
            </w:r>
          </w:p>
        </w:tc>
        <w:tc>
          <w:tcPr>
            <w:tcW w:w="3267" w:type="dxa"/>
            <w:gridSpan w:val="2"/>
          </w:tcPr>
          <w:p w:rsidR="001426FD" w:rsidRDefault="001426FD" w:rsidP="00551A91">
            <w:pPr>
              <w:rPr>
                <w:rFonts w:ascii="Calibri" w:hAnsi="Calibri" w:cs="Arial"/>
              </w:rPr>
            </w:pPr>
          </w:p>
          <w:p w:rsidR="00D36DA4" w:rsidRDefault="00D36DA4" w:rsidP="00D36DA4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Chemical Energy </w:t>
            </w:r>
          </w:p>
          <w:p w:rsidR="00D36DA4" w:rsidRDefault="00D36DA4" w:rsidP="00D36DA4">
            <w:pPr>
              <w:rPr>
                <w:rFonts w:ascii="Calibri" w:hAnsi="Calibri" w:cs="Arial"/>
              </w:rPr>
            </w:pPr>
            <w:r>
              <w:rPr>
                <w:rFonts w:ascii="Calibri" w:eastAsia="Calibri" w:hAnsi="Calibri" w:cs="Arial"/>
              </w:rPr>
              <w:t>Mechanical Energy</w:t>
            </w:r>
            <w:r>
              <w:rPr>
                <w:rFonts w:ascii="Calibri" w:hAnsi="Calibri" w:cs="Arial"/>
              </w:rPr>
              <w:t xml:space="preserve"> </w:t>
            </w:r>
          </w:p>
          <w:p w:rsidR="001426FD" w:rsidRDefault="001426FD" w:rsidP="00D36D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Kinetic Energy</w:t>
            </w:r>
          </w:p>
          <w:p w:rsidR="001426FD" w:rsidRDefault="001426FD" w:rsidP="00551A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Potential Energy</w:t>
            </w:r>
          </w:p>
          <w:p w:rsidR="00FB20D8" w:rsidRPr="003A4F23" w:rsidRDefault="00FB20D8" w:rsidP="00551A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Law of Conservation of Energy</w:t>
            </w:r>
          </w:p>
        </w:tc>
        <w:tc>
          <w:tcPr>
            <w:tcW w:w="3267" w:type="dxa"/>
          </w:tcPr>
          <w:p w:rsidR="001426FD" w:rsidRPr="003A4F23" w:rsidRDefault="001426FD" w:rsidP="00551A9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Core</w:t>
            </w:r>
            <w:r w:rsidRPr="003A4F23">
              <w:rPr>
                <w:rFonts w:ascii="Calibri" w:hAnsi="Calibri" w:cs="Arial"/>
                <w:b/>
              </w:rPr>
              <w:t xml:space="preserve"> Vocabulary:</w:t>
            </w:r>
          </w:p>
          <w:p w:rsidR="001426FD" w:rsidRPr="003A4F23" w:rsidRDefault="001426FD" w:rsidP="00551A91">
            <w:pPr>
              <w:rPr>
                <w:rFonts w:ascii="Calibri" w:hAnsi="Calibri" w:cs="Arial"/>
              </w:rPr>
            </w:pPr>
          </w:p>
          <w:p w:rsidR="001426FD" w:rsidRPr="003A4F23" w:rsidRDefault="001426FD" w:rsidP="00551A91">
            <w:pPr>
              <w:rPr>
                <w:rFonts w:ascii="Calibri" w:hAnsi="Calibri" w:cs="Arial"/>
              </w:rPr>
            </w:pPr>
            <w:r w:rsidRPr="003A4F23">
              <w:rPr>
                <w:rFonts w:ascii="Calibri" w:hAnsi="Calibri" w:cs="Arial"/>
              </w:rPr>
              <w:t>Conversion</w:t>
            </w:r>
            <w:r>
              <w:rPr>
                <w:rFonts w:ascii="Calibri" w:hAnsi="Calibri" w:cs="Arial"/>
              </w:rPr>
              <w:t xml:space="preserve"> factor</w:t>
            </w:r>
          </w:p>
        </w:tc>
      </w:tr>
    </w:tbl>
    <w:p w:rsidR="001426FD" w:rsidRDefault="001426FD" w:rsidP="001426FD">
      <w:pPr>
        <w:rPr>
          <w:rFonts w:ascii="Chalkboard" w:hAnsi="Chalkboard"/>
          <w:b/>
        </w:rPr>
      </w:pPr>
    </w:p>
    <w:p w:rsidR="001426FD" w:rsidRPr="00FD1306" w:rsidRDefault="001426FD" w:rsidP="00D36DA4">
      <w:pPr>
        <w:rPr>
          <w:rFonts w:ascii="Chalkboard" w:hAnsi="Chalkboard"/>
          <w:b/>
        </w:rPr>
      </w:pPr>
    </w:p>
    <w:p w:rsidR="001426FD" w:rsidRDefault="001426FD" w:rsidP="001426FD"/>
    <w:p w:rsidR="00F6771A" w:rsidRDefault="00B8409D" w:rsidP="00D36DA4">
      <w:pPr>
        <w:ind w:left="1440" w:firstLine="720"/>
      </w:pPr>
      <w:r>
        <w:rPr>
          <w:noProof/>
        </w:rPr>
        <w:drawing>
          <wp:inline distT="0" distB="0" distL="0" distR="0">
            <wp:extent cx="3838575" cy="2828925"/>
            <wp:effectExtent l="19050" t="0" r="9525" b="0"/>
            <wp:docPr id="1" name="Picture 1" descr="mlyn45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yn456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51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71A" w:rsidSect="00551A9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8362C"/>
    <w:multiLevelType w:val="hybridMultilevel"/>
    <w:tmpl w:val="D410E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465BF"/>
    <w:multiLevelType w:val="hybridMultilevel"/>
    <w:tmpl w:val="1FD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26FD"/>
    <w:rsid w:val="001426FD"/>
    <w:rsid w:val="003744D5"/>
    <w:rsid w:val="00551A91"/>
    <w:rsid w:val="00562131"/>
    <w:rsid w:val="00A03775"/>
    <w:rsid w:val="00B8409D"/>
    <w:rsid w:val="00D36DA4"/>
    <w:rsid w:val="00F6771A"/>
    <w:rsid w:val="00FB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26F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4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F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2014-08-14T16:48:00Z</dcterms:created>
  <dcterms:modified xsi:type="dcterms:W3CDTF">2014-08-14T16:48:00Z</dcterms:modified>
</cp:coreProperties>
</file>